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1992" w14:textId="4EEA5703" w:rsidR="00C06C8D" w:rsidRPr="00A37994" w:rsidRDefault="00687B51" w:rsidP="006A2B3C">
      <w:pPr>
        <w:tabs>
          <w:tab w:val="left" w:pos="8364"/>
        </w:tabs>
        <w:spacing w:line="360" w:lineRule="auto"/>
        <w:rPr>
          <w:rFonts w:ascii="Gotham Book" w:hAnsi="Gotham Book"/>
          <w:b/>
        </w:rPr>
      </w:pPr>
      <w:r w:rsidRPr="00A37994">
        <w:rPr>
          <w:rFonts w:ascii="Gotham Book" w:hAnsi="Gotham Book"/>
          <w:b/>
          <w:noProof/>
          <w:lang w:val="x-none" w:eastAsia="x-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A15ED3" wp14:editId="24E06A58">
                <wp:simplePos x="0" y="0"/>
                <wp:positionH relativeFrom="column">
                  <wp:posOffset>-1143000</wp:posOffset>
                </wp:positionH>
                <wp:positionV relativeFrom="paragraph">
                  <wp:posOffset>114300</wp:posOffset>
                </wp:positionV>
                <wp:extent cx="7765415" cy="258445"/>
                <wp:effectExtent l="0" t="0" r="32385" b="20955"/>
                <wp:wrapTight wrapText="bothSides">
                  <wp:wrapPolygon edited="0">
                    <wp:start x="0" y="0"/>
                    <wp:lineTo x="0" y="21229"/>
                    <wp:lineTo x="21619" y="21229"/>
                    <wp:lineTo x="2161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415" cy="2584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19F8" w14:textId="77777777" w:rsidR="00711DB9" w:rsidRDefault="00711DB9" w:rsidP="007B026A">
                            <w:pPr>
                              <w:rPr>
                                <w:rFonts w:ascii="GE SS Etisalat" w:hAnsi="GE SS Etisalat" w:cs="GE SS Etisalat"/>
                                <w:lang w:eastAsia="ar-JO" w:bidi="ar-JO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b/>
                                <w:bCs/>
                              </w:rPr>
                              <w:t xml:space="preserve">Press release Press </w:t>
                            </w:r>
                            <w:proofErr w:type="gramStart"/>
                            <w:r>
                              <w:rPr>
                                <w:rFonts w:ascii="Gotham Book" w:hAnsi="Gotham Book" w:cs="Arial"/>
                                <w:b/>
                                <w:bCs/>
                              </w:rPr>
                              <w:t>release</w:t>
                            </w:r>
                            <w:proofErr w:type="gramEnd"/>
                            <w:r>
                              <w:rPr>
                                <w:rFonts w:ascii="Gotham Book" w:hAnsi="Gotham Book" w:cs="Arial"/>
                                <w:b/>
                                <w:bCs/>
                              </w:rPr>
                              <w:t xml:space="preserve"> Press release Press release Press release Press release Press release Press release Press release </w:t>
                            </w:r>
                          </w:p>
                          <w:p w14:paraId="2548EF80" w14:textId="77777777" w:rsidR="00711DB9" w:rsidRDefault="00711DB9" w:rsidP="007B026A">
                            <w:pPr>
                              <w:rPr>
                                <w:rFonts w:ascii="GE SS Etisalat" w:hAnsi="GE SS Etisalat" w:cs="GE SS Etisalat"/>
                                <w:lang w:eastAsia="ar-JO" w:bidi="ar-JO"/>
                              </w:rPr>
                            </w:pPr>
                          </w:p>
                          <w:p w14:paraId="7A18C203" w14:textId="77777777" w:rsidR="00711DB9" w:rsidRDefault="00711DB9" w:rsidP="007B026A">
                            <w:pPr>
                              <w:jc w:val="right"/>
                              <w:rPr>
                                <w:rFonts w:ascii="GE SS Etisalat" w:hAnsi="GE SS Etisalat" w:cs="GE SS Etisalat"/>
                                <w:lang w:eastAsia="ar-JO" w:bidi="ar-JO"/>
                              </w:rPr>
                            </w:pPr>
                          </w:p>
                          <w:p w14:paraId="22D7D5FE" w14:textId="77777777" w:rsidR="00711DB9" w:rsidRDefault="00711DB9" w:rsidP="007B026A">
                            <w:pPr>
                              <w:jc w:val="right"/>
                              <w:rPr>
                                <w:rFonts w:ascii="GE SS Etisalat" w:hAnsi="GE SS Etisalat" w:cs="GE SS Etisalat"/>
                                <w:lang w:eastAsia="ar-JO" w:bidi="ar-JO"/>
                              </w:rPr>
                            </w:pPr>
                          </w:p>
                          <w:p w14:paraId="4D393023" w14:textId="77777777" w:rsidR="00711DB9" w:rsidRDefault="00711DB9" w:rsidP="007B026A">
                            <w:pPr>
                              <w:jc w:val="right"/>
                              <w:rPr>
                                <w:rFonts w:ascii="GE SS Etisalat" w:hAnsi="GE SS Etisalat" w:cs="GE SS Etisalat"/>
                                <w:lang w:eastAsia="ar-JO" w:bidi="ar-JO"/>
                              </w:rPr>
                            </w:pPr>
                          </w:p>
                          <w:p w14:paraId="25F897C4" w14:textId="77777777" w:rsidR="00711DB9" w:rsidRDefault="00711DB9" w:rsidP="007B026A">
                            <w:pPr>
                              <w:jc w:val="right"/>
                              <w:rPr>
                                <w:rFonts w:ascii="GE SS Etisalat" w:hAnsi="GE SS Etisalat" w:cs="GE SS Etisalat"/>
                                <w:lang w:eastAsia="ar-JO" w:bidi="ar-JO"/>
                              </w:rPr>
                            </w:pPr>
                            <w:r>
                              <w:rPr>
                                <w:rFonts w:ascii="GE SS Etisalat" w:hAnsi="GE SS Etisalat" w:cs="GE SS Etisalat"/>
                                <w:rtl/>
                                <w:lang w:eastAsia="ar-JO" w:bidi="ar-JO"/>
                              </w:rPr>
                              <w:t>خبرصحفيخبرصحفي</w:t>
                            </w:r>
                          </w:p>
                          <w:p w14:paraId="4CE30701" w14:textId="77777777" w:rsidR="00711DB9" w:rsidRDefault="00711DB9" w:rsidP="007B026A">
                            <w:pPr>
                              <w:jc w:val="right"/>
                              <w:rPr>
                                <w:rFonts w:ascii="GE SS Etisalat" w:hAnsi="GE SS Etisalat" w:cs="GE SS Etisalat"/>
                                <w:lang w:eastAsia="ar-JO" w:bidi="ar-JO"/>
                              </w:rPr>
                            </w:pPr>
                          </w:p>
                          <w:p w14:paraId="3C90922C" w14:textId="77777777" w:rsidR="00711DB9" w:rsidRDefault="00711DB9" w:rsidP="007B026A">
                            <w:pPr>
                              <w:rPr>
                                <w:rFonts w:ascii="GE SS Etisalat" w:hAnsi="GE SS Etisalat" w:cs="GE SS Etisalat"/>
                                <w:rtl/>
                                <w:lang w:eastAsia="ar-JO" w:bidi="ar-JO"/>
                              </w:rPr>
                            </w:pPr>
                            <w:r>
                              <w:rPr>
                                <w:rFonts w:ascii="GE SS Etisalat" w:hAnsi="GE SS Etisalat" w:cs="GE SS Etisalat"/>
                                <w:rtl/>
                                <w:lang w:eastAsia="ar-JO" w:bidi="ar-JO"/>
                              </w:rPr>
                              <w:t>خبرصحفي</w:t>
                            </w:r>
                          </w:p>
                          <w:p w14:paraId="11446F8A" w14:textId="77777777" w:rsidR="00711DB9" w:rsidRDefault="00711DB9" w:rsidP="007B026A">
                            <w:pPr>
                              <w:rPr>
                                <w:rFonts w:ascii="GE SS Etisalat" w:hAnsi="GE SS Etisalat" w:cs="GE SS Etisalat"/>
                                <w:rtl/>
                                <w:lang w:eastAsia="ar-JO" w:bidi="ar-JO"/>
                              </w:rPr>
                            </w:pPr>
                            <w:r>
                              <w:rPr>
                                <w:rFonts w:ascii="GE SS Etisalat" w:hAnsi="GE SS Etisalat" w:cs="GE SS Etisalat"/>
                                <w:rtl/>
                                <w:lang w:eastAsia="ar-JO" w:bidi="ar-JO"/>
                              </w:rPr>
                              <w:t>خبرصحفي</w:t>
                            </w:r>
                          </w:p>
                          <w:p w14:paraId="0977B48A" w14:textId="77777777" w:rsidR="00711DB9" w:rsidRDefault="00711DB9" w:rsidP="007B026A">
                            <w:pPr>
                              <w:rPr>
                                <w:rFonts w:ascii="GE SS Etisalat" w:hAnsi="GE SS Etisalat" w:cs="GE SS Etisalat"/>
                                <w:rtl/>
                                <w:lang w:eastAsia="ar-JO" w:bidi="ar-JO"/>
                              </w:rPr>
                            </w:pPr>
                            <w:r>
                              <w:rPr>
                                <w:rFonts w:ascii="GE SS Etisalat" w:hAnsi="GE SS Etisalat" w:cs="GE SS Etisalat"/>
                                <w:rtl/>
                                <w:lang w:eastAsia="ar-JO" w:bidi="ar-JO"/>
                              </w:rPr>
                              <w:t>خبرصحفي</w:t>
                            </w:r>
                          </w:p>
                          <w:p w14:paraId="5055B679" w14:textId="77777777" w:rsidR="00711DB9" w:rsidRDefault="00711DB9" w:rsidP="007B026A">
                            <w:pPr>
                              <w:rPr>
                                <w:rFonts w:ascii="GE SS Etisalat" w:hAnsi="GE SS Etisalat" w:cs="GE SS Etisalat"/>
                                <w:lang w:eastAsia="ar-JO" w:bidi="ar-JO"/>
                              </w:rPr>
                            </w:pPr>
                            <w:r>
                              <w:rPr>
                                <w:rFonts w:ascii="GE SS Etisalat" w:hAnsi="GE SS Etisalat" w:cs="GE SS Etisalat"/>
                                <w:rtl/>
                                <w:lang w:eastAsia="ar-JO" w:bidi="ar-JO"/>
                              </w:rPr>
                              <w:t>خبرصحفي</w:t>
                            </w:r>
                          </w:p>
                          <w:p w14:paraId="03461D79" w14:textId="77777777" w:rsidR="00711DB9" w:rsidRDefault="00711DB9" w:rsidP="007B026A">
                            <w:pPr>
                              <w:jc w:val="right"/>
                              <w:rPr>
                                <w:rFonts w:ascii="GE SS Etisalat" w:hAnsi="GE SS Etisalat" w:cs="GE SS Etisalat"/>
                                <w:lang w:eastAsia="ar-JO" w:bidi="ar-JO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15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0pt;margin-top:9pt;width:611.45pt;height:20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" fillcolor="red" strokeweight=".5pt">
                <v:textbox inset="7.45pt,3.85pt,7.45pt,3.85pt">
                  <w:txbxContent>
                    <w:p w14:paraId="0A3819F8" w14:textId="77777777" w:rsidR="00711DB9" w:rsidRDefault="00711DB9" w:rsidP="007B026A">
                      <w:pPr>
                        <w:rPr>
                          <w:rFonts w:ascii="GE SS Etisalat" w:hAnsi="GE SS Etisalat" w:cs="GE SS Etisalat"/>
                          <w:lang w:eastAsia="ar-JO" w:bidi="ar-JO"/>
                        </w:rPr>
                      </w:pPr>
                      <w:r>
                        <w:rPr>
                          <w:rFonts w:ascii="Gotham Book" w:hAnsi="Gotham Book" w:cs="Arial"/>
                          <w:b/>
                          <w:bCs/>
                        </w:rPr>
                        <w:t xml:space="preserve">Press release Press </w:t>
                      </w:r>
                      <w:proofErr w:type="gramStart"/>
                      <w:r>
                        <w:rPr>
                          <w:rFonts w:ascii="Gotham Book" w:hAnsi="Gotham Book" w:cs="Arial"/>
                          <w:b/>
                          <w:bCs/>
                        </w:rPr>
                        <w:t>release</w:t>
                      </w:r>
                      <w:proofErr w:type="gramEnd"/>
                      <w:r>
                        <w:rPr>
                          <w:rFonts w:ascii="Gotham Book" w:hAnsi="Gotham Book" w:cs="Arial"/>
                          <w:b/>
                          <w:bCs/>
                        </w:rPr>
                        <w:t xml:space="preserve"> Press release Press release Press release Press release Press release Press release Press release </w:t>
                      </w:r>
                    </w:p>
                    <w:p w14:paraId="2548EF80" w14:textId="77777777" w:rsidR="00711DB9" w:rsidRDefault="00711DB9" w:rsidP="007B026A">
                      <w:pPr>
                        <w:rPr>
                          <w:rFonts w:ascii="GE SS Etisalat" w:hAnsi="GE SS Etisalat" w:cs="GE SS Etisalat"/>
                          <w:lang w:eastAsia="ar-JO" w:bidi="ar-JO"/>
                        </w:rPr>
                      </w:pPr>
                    </w:p>
                    <w:p w14:paraId="7A18C203" w14:textId="77777777" w:rsidR="00711DB9" w:rsidRDefault="00711DB9" w:rsidP="007B026A">
                      <w:pPr>
                        <w:jc w:val="right"/>
                        <w:rPr>
                          <w:rFonts w:ascii="GE SS Etisalat" w:hAnsi="GE SS Etisalat" w:cs="GE SS Etisalat"/>
                          <w:lang w:eastAsia="ar-JO" w:bidi="ar-JO"/>
                        </w:rPr>
                      </w:pPr>
                    </w:p>
                    <w:p w14:paraId="22D7D5FE" w14:textId="77777777" w:rsidR="00711DB9" w:rsidRDefault="00711DB9" w:rsidP="007B026A">
                      <w:pPr>
                        <w:jc w:val="right"/>
                        <w:rPr>
                          <w:rFonts w:ascii="GE SS Etisalat" w:hAnsi="GE SS Etisalat" w:cs="GE SS Etisalat"/>
                          <w:lang w:eastAsia="ar-JO" w:bidi="ar-JO"/>
                        </w:rPr>
                      </w:pPr>
                    </w:p>
                    <w:p w14:paraId="4D393023" w14:textId="77777777" w:rsidR="00711DB9" w:rsidRDefault="00711DB9" w:rsidP="007B026A">
                      <w:pPr>
                        <w:jc w:val="right"/>
                        <w:rPr>
                          <w:rFonts w:ascii="GE SS Etisalat" w:hAnsi="GE SS Etisalat" w:cs="GE SS Etisalat"/>
                          <w:lang w:eastAsia="ar-JO" w:bidi="ar-JO"/>
                        </w:rPr>
                      </w:pPr>
                    </w:p>
                    <w:p w14:paraId="25F897C4" w14:textId="77777777" w:rsidR="00711DB9" w:rsidRDefault="00711DB9" w:rsidP="007B026A">
                      <w:pPr>
                        <w:jc w:val="right"/>
                        <w:rPr>
                          <w:rFonts w:ascii="GE SS Etisalat" w:hAnsi="GE SS Etisalat" w:cs="GE SS Etisalat"/>
                          <w:lang w:eastAsia="ar-JO" w:bidi="ar-JO"/>
                        </w:rPr>
                      </w:pPr>
                      <w:r>
                        <w:rPr>
                          <w:rFonts w:ascii="GE SS Etisalat" w:hAnsi="GE SS Etisalat" w:cs="GE SS Etisalat"/>
                          <w:rtl/>
                          <w:lang w:eastAsia="ar-JO" w:bidi="ar-JO"/>
                        </w:rPr>
                        <w:t>خبرصحفيخبرصحفي</w:t>
                      </w:r>
                    </w:p>
                    <w:p w14:paraId="4CE30701" w14:textId="77777777" w:rsidR="00711DB9" w:rsidRDefault="00711DB9" w:rsidP="007B026A">
                      <w:pPr>
                        <w:jc w:val="right"/>
                        <w:rPr>
                          <w:rFonts w:ascii="GE SS Etisalat" w:hAnsi="GE SS Etisalat" w:cs="GE SS Etisalat"/>
                          <w:lang w:eastAsia="ar-JO" w:bidi="ar-JO"/>
                        </w:rPr>
                      </w:pPr>
                    </w:p>
                    <w:p w14:paraId="3C90922C" w14:textId="77777777" w:rsidR="00711DB9" w:rsidRDefault="00711DB9" w:rsidP="007B026A">
                      <w:pPr>
                        <w:rPr>
                          <w:rFonts w:ascii="GE SS Etisalat" w:hAnsi="GE SS Etisalat" w:cs="GE SS Etisalat"/>
                          <w:rtl/>
                          <w:lang w:eastAsia="ar-JO" w:bidi="ar-JO"/>
                        </w:rPr>
                      </w:pPr>
                      <w:r>
                        <w:rPr>
                          <w:rFonts w:ascii="GE SS Etisalat" w:hAnsi="GE SS Etisalat" w:cs="GE SS Etisalat"/>
                          <w:rtl/>
                          <w:lang w:eastAsia="ar-JO" w:bidi="ar-JO"/>
                        </w:rPr>
                        <w:t>خبرصحفي</w:t>
                      </w:r>
                    </w:p>
                    <w:p w14:paraId="11446F8A" w14:textId="77777777" w:rsidR="00711DB9" w:rsidRDefault="00711DB9" w:rsidP="007B026A">
                      <w:pPr>
                        <w:rPr>
                          <w:rFonts w:ascii="GE SS Etisalat" w:hAnsi="GE SS Etisalat" w:cs="GE SS Etisalat"/>
                          <w:rtl/>
                          <w:lang w:eastAsia="ar-JO" w:bidi="ar-JO"/>
                        </w:rPr>
                      </w:pPr>
                      <w:r>
                        <w:rPr>
                          <w:rFonts w:ascii="GE SS Etisalat" w:hAnsi="GE SS Etisalat" w:cs="GE SS Etisalat"/>
                          <w:rtl/>
                          <w:lang w:eastAsia="ar-JO" w:bidi="ar-JO"/>
                        </w:rPr>
                        <w:t>خبرصحفي</w:t>
                      </w:r>
                    </w:p>
                    <w:p w14:paraId="0977B48A" w14:textId="77777777" w:rsidR="00711DB9" w:rsidRDefault="00711DB9" w:rsidP="007B026A">
                      <w:pPr>
                        <w:rPr>
                          <w:rFonts w:ascii="GE SS Etisalat" w:hAnsi="GE SS Etisalat" w:cs="GE SS Etisalat"/>
                          <w:rtl/>
                          <w:lang w:eastAsia="ar-JO" w:bidi="ar-JO"/>
                        </w:rPr>
                      </w:pPr>
                      <w:r>
                        <w:rPr>
                          <w:rFonts w:ascii="GE SS Etisalat" w:hAnsi="GE SS Etisalat" w:cs="GE SS Etisalat"/>
                          <w:rtl/>
                          <w:lang w:eastAsia="ar-JO" w:bidi="ar-JO"/>
                        </w:rPr>
                        <w:t>خبرصحفي</w:t>
                      </w:r>
                    </w:p>
                    <w:p w14:paraId="5055B679" w14:textId="77777777" w:rsidR="00711DB9" w:rsidRDefault="00711DB9" w:rsidP="007B026A">
                      <w:pPr>
                        <w:rPr>
                          <w:rFonts w:ascii="GE SS Etisalat" w:hAnsi="GE SS Etisalat" w:cs="GE SS Etisalat"/>
                          <w:lang w:eastAsia="ar-JO" w:bidi="ar-JO"/>
                        </w:rPr>
                      </w:pPr>
                      <w:r>
                        <w:rPr>
                          <w:rFonts w:ascii="GE SS Etisalat" w:hAnsi="GE SS Etisalat" w:cs="GE SS Etisalat"/>
                          <w:rtl/>
                          <w:lang w:eastAsia="ar-JO" w:bidi="ar-JO"/>
                        </w:rPr>
                        <w:t>خبرصحفي</w:t>
                      </w:r>
                    </w:p>
                    <w:p w14:paraId="03461D79" w14:textId="77777777" w:rsidR="00711DB9" w:rsidRDefault="00711DB9" w:rsidP="007B026A">
                      <w:pPr>
                        <w:jc w:val="right"/>
                        <w:rPr>
                          <w:rFonts w:ascii="GE SS Etisalat" w:hAnsi="GE SS Etisalat" w:cs="GE SS Etisalat"/>
                          <w:lang w:eastAsia="ar-JO" w:bidi="ar-J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BAB34F" w14:textId="77777777" w:rsidR="00756E63" w:rsidRPr="007A5AB3" w:rsidRDefault="00756E63" w:rsidP="00756E63">
      <w:pPr>
        <w:jc w:val="center"/>
        <w:rPr>
          <w:rFonts w:ascii="Gotham Book" w:eastAsia="Times New Roman" w:hAnsi="Gotham Book" w:cs="Times New Roman"/>
          <w:b/>
          <w:bCs/>
          <w:kern w:val="2"/>
        </w:rPr>
      </w:pPr>
      <w:r w:rsidRPr="007A5AB3">
        <w:rPr>
          <w:rFonts w:ascii="Gotham Book" w:eastAsia="Times New Roman" w:hAnsi="Gotham Book" w:cs="Times New Roman"/>
          <w:b/>
          <w:bCs/>
          <w:kern w:val="2"/>
        </w:rPr>
        <w:t xml:space="preserve">TVC’s “Your View” anchor, </w:t>
      </w:r>
      <w:proofErr w:type="spellStart"/>
      <w:r w:rsidRPr="007A5AB3">
        <w:rPr>
          <w:rFonts w:ascii="Gotham Book" w:eastAsia="Times New Roman" w:hAnsi="Gotham Book" w:cs="Times New Roman"/>
          <w:b/>
          <w:bCs/>
          <w:kern w:val="2"/>
        </w:rPr>
        <w:t>Morayo</w:t>
      </w:r>
      <w:proofErr w:type="spellEnd"/>
      <w:r w:rsidRPr="007A5AB3">
        <w:rPr>
          <w:rFonts w:ascii="Gotham Book" w:eastAsia="Times New Roman" w:hAnsi="Gotham Book" w:cs="Times New Roman"/>
          <w:b/>
          <w:bCs/>
          <w:kern w:val="2"/>
        </w:rPr>
        <w:t xml:space="preserve"> </w:t>
      </w:r>
      <w:proofErr w:type="spellStart"/>
      <w:r w:rsidRPr="007A5AB3">
        <w:rPr>
          <w:rFonts w:ascii="Gotham Book" w:eastAsia="Times New Roman" w:hAnsi="Gotham Book" w:cs="Times New Roman"/>
          <w:b/>
          <w:bCs/>
          <w:kern w:val="2"/>
        </w:rPr>
        <w:t>Afolabi</w:t>
      </w:r>
      <w:proofErr w:type="spellEnd"/>
      <w:r w:rsidRPr="007A5AB3">
        <w:rPr>
          <w:rFonts w:ascii="Gotham Book" w:eastAsia="Times New Roman" w:hAnsi="Gotham Book" w:cs="Times New Roman"/>
          <w:b/>
          <w:bCs/>
          <w:kern w:val="2"/>
        </w:rPr>
        <w:t xml:space="preserve">-Brown </w:t>
      </w:r>
    </w:p>
    <w:p w14:paraId="537DBBE2" w14:textId="12C0001F" w:rsidR="00756E63" w:rsidRPr="007A5AB3" w:rsidRDefault="00756E63" w:rsidP="00756E63">
      <w:pPr>
        <w:jc w:val="center"/>
        <w:rPr>
          <w:rFonts w:ascii="Gotham Book" w:eastAsia="Times New Roman" w:hAnsi="Gotham Book" w:cs="Times New Roman"/>
          <w:b/>
          <w:bCs/>
          <w:kern w:val="2"/>
        </w:rPr>
      </w:pPr>
      <w:r w:rsidRPr="007A5AB3">
        <w:rPr>
          <w:rFonts w:ascii="Gotham Book" w:eastAsia="Times New Roman" w:hAnsi="Gotham Book" w:cs="Times New Roman"/>
          <w:b/>
          <w:bCs/>
          <w:kern w:val="2"/>
        </w:rPr>
        <w:t>appointed Managing Directo</w:t>
      </w:r>
      <w:r>
        <w:rPr>
          <w:rFonts w:ascii="Gotham Book" w:eastAsia="Times New Roman" w:hAnsi="Gotham Book" w:cs="Times New Roman"/>
          <w:b/>
          <w:bCs/>
          <w:kern w:val="2"/>
        </w:rPr>
        <w:t>r of TVC Entertainment channel.</w:t>
      </w:r>
    </w:p>
    <w:p w14:paraId="199DB34E" w14:textId="77777777" w:rsidR="00756E63" w:rsidRPr="007A5AB3" w:rsidRDefault="00756E63" w:rsidP="00756E63">
      <w:pPr>
        <w:jc w:val="center"/>
        <w:rPr>
          <w:rFonts w:ascii="Gotham Book" w:eastAsia="Times New Roman" w:hAnsi="Gotham Book" w:cs="Times New Roman"/>
          <w:b/>
          <w:bCs/>
          <w:kern w:val="2"/>
        </w:rPr>
      </w:pPr>
    </w:p>
    <w:p w14:paraId="51F487E2" w14:textId="77777777" w:rsidR="00756E63" w:rsidRPr="007A5AB3" w:rsidRDefault="00756E63" w:rsidP="00756E63">
      <w:pPr>
        <w:rPr>
          <w:rFonts w:ascii="Gotham Book" w:eastAsia="Times New Roman" w:hAnsi="Gotham Book" w:cs="Times New Roman"/>
          <w:kern w:val="2"/>
        </w:rPr>
      </w:pPr>
    </w:p>
    <w:p w14:paraId="40AC6EFB" w14:textId="77777777" w:rsidR="003F1B19" w:rsidRPr="003F1B19" w:rsidRDefault="003F1B19" w:rsidP="003F1B19">
      <w:pPr>
        <w:rPr>
          <w:rFonts w:ascii="Gotham Book" w:eastAsia="Times New Roman" w:hAnsi="Gotham Book" w:cs="Times New Roman"/>
          <w:kern w:val="2"/>
        </w:rPr>
      </w:pPr>
      <w:r w:rsidRPr="003F1B19">
        <w:rPr>
          <w:rFonts w:ascii="Gotham Book" w:eastAsia="Times New Roman" w:hAnsi="Gotham Book" w:cs="Times New Roman"/>
          <w:kern w:val="2"/>
        </w:rPr>
        <w:t xml:space="preserve">TVC Communications, owners of TVC News and TVC Entertainment channels Max FM and </w:t>
      </w:r>
      <w:proofErr w:type="spellStart"/>
      <w:r w:rsidRPr="003F1B19">
        <w:rPr>
          <w:rFonts w:ascii="Gotham Book" w:eastAsia="Times New Roman" w:hAnsi="Gotham Book" w:cs="Times New Roman"/>
          <w:kern w:val="2"/>
        </w:rPr>
        <w:t>Adaba</w:t>
      </w:r>
      <w:proofErr w:type="spellEnd"/>
      <w:r w:rsidRPr="003F1B19">
        <w:rPr>
          <w:rFonts w:ascii="Gotham Book" w:eastAsia="Times New Roman" w:hAnsi="Gotham Book" w:cs="Times New Roman"/>
          <w:kern w:val="2"/>
        </w:rPr>
        <w:t xml:space="preserve"> FM, has today (30 November 2023) announced that the hugely successful anchor of its “Your View” chat show, </w:t>
      </w:r>
      <w:proofErr w:type="spellStart"/>
      <w:r w:rsidRPr="003F1B19">
        <w:rPr>
          <w:rFonts w:ascii="Gotham Book" w:eastAsia="Times New Roman" w:hAnsi="Gotham Book" w:cs="Times New Roman"/>
          <w:kern w:val="2"/>
        </w:rPr>
        <w:t>Morayo</w:t>
      </w:r>
      <w:proofErr w:type="spellEnd"/>
      <w:r w:rsidRPr="003F1B19">
        <w:rPr>
          <w:rFonts w:ascii="Gotham Book" w:eastAsia="Times New Roman" w:hAnsi="Gotham Book" w:cs="Times New Roman"/>
          <w:kern w:val="2"/>
        </w:rPr>
        <w:t xml:space="preserve"> </w:t>
      </w:r>
      <w:proofErr w:type="spellStart"/>
      <w:r w:rsidRPr="003F1B19">
        <w:rPr>
          <w:rFonts w:ascii="Gotham Book" w:eastAsia="Times New Roman" w:hAnsi="Gotham Book" w:cs="Times New Roman"/>
          <w:kern w:val="2"/>
        </w:rPr>
        <w:t>Afolabi</w:t>
      </w:r>
      <w:proofErr w:type="spellEnd"/>
      <w:r w:rsidRPr="003F1B19">
        <w:rPr>
          <w:rFonts w:ascii="Gotham Book" w:eastAsia="Times New Roman" w:hAnsi="Gotham Book" w:cs="Times New Roman"/>
          <w:kern w:val="2"/>
        </w:rPr>
        <w:t>-Brown, has been appointed Managing Director of the TVC Entertainment channel.</w:t>
      </w:r>
    </w:p>
    <w:p w14:paraId="322A59D8" w14:textId="77777777" w:rsidR="003F1B19" w:rsidRPr="003F1B19" w:rsidRDefault="003F1B19" w:rsidP="003F1B19">
      <w:pPr>
        <w:rPr>
          <w:rFonts w:ascii="Gotham Book" w:eastAsia="Times New Roman" w:hAnsi="Gotham Book" w:cs="Times New Roman"/>
          <w:kern w:val="2"/>
        </w:rPr>
      </w:pPr>
      <w:r w:rsidRPr="003F1B19">
        <w:rPr>
          <w:rFonts w:ascii="Gotham Book" w:eastAsia="Times New Roman" w:hAnsi="Gotham Book" w:cs="Times New Roman"/>
          <w:kern w:val="2"/>
        </w:rPr>
        <w:t> </w:t>
      </w:r>
    </w:p>
    <w:p w14:paraId="1DC571F6" w14:textId="77777777" w:rsidR="003F1B19" w:rsidRPr="003F1B19" w:rsidRDefault="003F1B19" w:rsidP="003F1B19">
      <w:pPr>
        <w:rPr>
          <w:rFonts w:ascii="Gotham Book" w:eastAsia="Times New Roman" w:hAnsi="Gotham Book" w:cs="Times New Roman"/>
          <w:kern w:val="2"/>
        </w:rPr>
      </w:pPr>
      <w:proofErr w:type="spellStart"/>
      <w:r w:rsidRPr="003F1B19">
        <w:rPr>
          <w:rFonts w:ascii="Gotham Book" w:eastAsia="Times New Roman" w:hAnsi="Gotham Book" w:cs="Times New Roman"/>
          <w:kern w:val="2"/>
        </w:rPr>
        <w:t>Morayo</w:t>
      </w:r>
      <w:proofErr w:type="spellEnd"/>
      <w:r w:rsidRPr="003F1B19">
        <w:rPr>
          <w:rFonts w:ascii="Gotham Book" w:eastAsia="Times New Roman" w:hAnsi="Gotham Book" w:cs="Times New Roman"/>
          <w:kern w:val="2"/>
        </w:rPr>
        <w:t xml:space="preserve"> has been anchor of the hugely popular Your View show for 10 years and will continue to host the No. 1 daily talk show along with her co-hosts, in addition to her new role of running the No. 1-rated Lagos television channel, TVC Entertainment, where she had previously held the role of Deputy Director of </w:t>
      </w:r>
      <w:proofErr w:type="spellStart"/>
      <w:r w:rsidRPr="003F1B19">
        <w:rPr>
          <w:rFonts w:ascii="Gotham Book" w:eastAsia="Times New Roman" w:hAnsi="Gotham Book" w:cs="Times New Roman"/>
          <w:kern w:val="2"/>
        </w:rPr>
        <w:t>Programmes</w:t>
      </w:r>
      <w:proofErr w:type="spellEnd"/>
      <w:r w:rsidRPr="003F1B19">
        <w:rPr>
          <w:rFonts w:ascii="Gotham Book" w:eastAsia="Times New Roman" w:hAnsi="Gotham Book" w:cs="Times New Roman"/>
          <w:kern w:val="2"/>
        </w:rPr>
        <w:t>.</w:t>
      </w:r>
    </w:p>
    <w:p w14:paraId="3AB1B093" w14:textId="77777777" w:rsidR="003F1B19" w:rsidRPr="003F1B19" w:rsidRDefault="003F1B19" w:rsidP="003F1B19">
      <w:pPr>
        <w:rPr>
          <w:rFonts w:ascii="Gotham Book" w:eastAsia="Times New Roman" w:hAnsi="Gotham Book" w:cs="Times New Roman"/>
          <w:kern w:val="2"/>
        </w:rPr>
      </w:pPr>
      <w:r w:rsidRPr="003F1B19">
        <w:rPr>
          <w:rFonts w:ascii="Gotham Book" w:eastAsia="Times New Roman" w:hAnsi="Gotham Book" w:cs="Times New Roman"/>
          <w:kern w:val="2"/>
        </w:rPr>
        <w:t> </w:t>
      </w:r>
    </w:p>
    <w:p w14:paraId="4DCFD8CF" w14:textId="77777777" w:rsidR="003F1B19" w:rsidRPr="003F1B19" w:rsidRDefault="003F1B19" w:rsidP="003F1B19">
      <w:pPr>
        <w:rPr>
          <w:rFonts w:ascii="Gotham Book" w:eastAsia="Times New Roman" w:hAnsi="Gotham Book" w:cs="Times New Roman"/>
          <w:kern w:val="2"/>
        </w:rPr>
      </w:pPr>
      <w:r w:rsidRPr="003F1B19">
        <w:rPr>
          <w:rFonts w:ascii="Gotham Book" w:eastAsia="Times New Roman" w:hAnsi="Gotham Book" w:cs="Times New Roman"/>
          <w:kern w:val="2"/>
        </w:rPr>
        <w:t>Announcing the news today, TVC Communications CEO Andrew Hanlon said, “</w:t>
      </w:r>
      <w:proofErr w:type="spellStart"/>
      <w:r w:rsidRPr="003F1B19">
        <w:rPr>
          <w:rFonts w:ascii="Gotham Book" w:eastAsia="Times New Roman" w:hAnsi="Gotham Book" w:cs="Times New Roman"/>
          <w:kern w:val="2"/>
        </w:rPr>
        <w:t>Morayo</w:t>
      </w:r>
      <w:proofErr w:type="spellEnd"/>
      <w:r w:rsidRPr="003F1B19">
        <w:rPr>
          <w:rFonts w:ascii="Gotham Book" w:eastAsia="Times New Roman" w:hAnsi="Gotham Book" w:cs="Times New Roman"/>
          <w:kern w:val="2"/>
        </w:rPr>
        <w:t xml:space="preserve"> has lots of experience, energy, and great ideas to bring the TVC E channel to a whole new level, and I look forward to working with her and the team to achieve the great plans we have for 2024 and beyond.”</w:t>
      </w:r>
    </w:p>
    <w:p w14:paraId="39BD5C22" w14:textId="77777777" w:rsidR="003F1B19" w:rsidRPr="003F1B19" w:rsidRDefault="003F1B19" w:rsidP="003F1B19">
      <w:pPr>
        <w:rPr>
          <w:rFonts w:ascii="Gotham Book" w:eastAsia="Times New Roman" w:hAnsi="Gotham Book" w:cs="Times New Roman"/>
          <w:kern w:val="2"/>
        </w:rPr>
      </w:pPr>
      <w:r w:rsidRPr="003F1B19">
        <w:rPr>
          <w:rFonts w:ascii="Gotham Book" w:eastAsia="Times New Roman" w:hAnsi="Gotham Book" w:cs="Times New Roman"/>
          <w:kern w:val="2"/>
        </w:rPr>
        <w:t> </w:t>
      </w:r>
    </w:p>
    <w:p w14:paraId="30846383" w14:textId="77777777" w:rsidR="003F1B19" w:rsidRPr="003F1B19" w:rsidRDefault="003F1B19" w:rsidP="003F1B19">
      <w:pPr>
        <w:rPr>
          <w:rFonts w:ascii="Gotham Book" w:eastAsia="Times New Roman" w:hAnsi="Gotham Book" w:cs="Times New Roman"/>
          <w:kern w:val="2"/>
        </w:rPr>
      </w:pPr>
      <w:proofErr w:type="spellStart"/>
      <w:r w:rsidRPr="003F1B19">
        <w:rPr>
          <w:rFonts w:ascii="Gotham Book" w:eastAsia="Times New Roman" w:hAnsi="Gotham Book" w:cs="Times New Roman"/>
          <w:kern w:val="2"/>
        </w:rPr>
        <w:t>Morayo</w:t>
      </w:r>
      <w:proofErr w:type="spellEnd"/>
      <w:r w:rsidRPr="003F1B19">
        <w:rPr>
          <w:rFonts w:ascii="Gotham Book" w:eastAsia="Times New Roman" w:hAnsi="Gotham Book" w:cs="Times New Roman"/>
          <w:kern w:val="2"/>
        </w:rPr>
        <w:t xml:space="preserve"> </w:t>
      </w:r>
      <w:proofErr w:type="spellStart"/>
      <w:r w:rsidRPr="003F1B19">
        <w:rPr>
          <w:rFonts w:ascii="Gotham Book" w:eastAsia="Times New Roman" w:hAnsi="Gotham Book" w:cs="Times New Roman"/>
          <w:kern w:val="2"/>
        </w:rPr>
        <w:t>Afolabi</w:t>
      </w:r>
      <w:proofErr w:type="spellEnd"/>
      <w:r w:rsidRPr="003F1B19">
        <w:rPr>
          <w:rFonts w:ascii="Gotham Book" w:eastAsia="Times New Roman" w:hAnsi="Gotham Book" w:cs="Times New Roman"/>
          <w:kern w:val="2"/>
        </w:rPr>
        <w:t>-Brown said, “I am really looking forward to bringing the huge success of TVC E onto the next level, combining a great mix of homegrown content, telling the Nigerian story, and</w:t>
      </w:r>
    </w:p>
    <w:p w14:paraId="61EA664A" w14:textId="77777777" w:rsidR="003F1B19" w:rsidRPr="003F1B19" w:rsidRDefault="003F1B19" w:rsidP="003F1B19">
      <w:pPr>
        <w:rPr>
          <w:rFonts w:ascii="Gotham Book" w:eastAsia="Times New Roman" w:hAnsi="Gotham Book" w:cs="Times New Roman"/>
          <w:kern w:val="2"/>
        </w:rPr>
      </w:pPr>
      <w:r w:rsidRPr="003F1B19">
        <w:rPr>
          <w:rFonts w:ascii="Gotham Book" w:eastAsia="Times New Roman" w:hAnsi="Gotham Book" w:cs="Times New Roman"/>
          <w:kern w:val="2"/>
        </w:rPr>
        <w:t>bringing the best in international programming to our audience."</w:t>
      </w:r>
    </w:p>
    <w:p w14:paraId="009C507B" w14:textId="78630C95" w:rsidR="00756E63" w:rsidRPr="007A5AB3" w:rsidRDefault="003F1B19" w:rsidP="003F1B19">
      <w:pPr>
        <w:rPr>
          <w:rFonts w:ascii="Gotham Book" w:eastAsia="Times New Roman" w:hAnsi="Gotham Book" w:cs="Times New Roman"/>
          <w:kern w:val="2"/>
        </w:rPr>
      </w:pPr>
      <w:r w:rsidRPr="003F1B19">
        <w:rPr>
          <w:rFonts w:ascii="Gotham Book" w:eastAsia="Times New Roman" w:hAnsi="Gotham Book" w:cs="Times New Roman"/>
          <w:kern w:val="2"/>
        </w:rPr>
        <w:t> </w:t>
      </w:r>
      <w:r w:rsidR="00756E63" w:rsidRPr="007A5AB3">
        <w:rPr>
          <w:rFonts w:ascii="Gotham Book" w:eastAsia="Times New Roman" w:hAnsi="Gotham Book" w:cs="Times New Roman"/>
          <w:kern w:val="2"/>
        </w:rPr>
        <w:t xml:space="preserve">ENDS </w:t>
      </w:r>
    </w:p>
    <w:p w14:paraId="07C83C47" w14:textId="77777777" w:rsidR="00756E63" w:rsidRPr="007A5AB3" w:rsidRDefault="00756E63" w:rsidP="00756E63">
      <w:pPr>
        <w:rPr>
          <w:rFonts w:ascii="Gotham Book" w:eastAsia="Times New Roman" w:hAnsi="Gotham Book" w:cs="Times New Roman"/>
          <w:kern w:val="2"/>
        </w:rPr>
      </w:pPr>
    </w:p>
    <w:p w14:paraId="27BD2F1C" w14:textId="77777777" w:rsidR="00756E63" w:rsidRPr="007A5AB3" w:rsidRDefault="00756E63" w:rsidP="00756E63">
      <w:pPr>
        <w:rPr>
          <w:rFonts w:ascii="Gotham Book" w:eastAsia="Times New Roman" w:hAnsi="Gotham Book" w:cs="Times New Roman"/>
          <w:kern w:val="2"/>
        </w:rPr>
      </w:pPr>
      <w:r w:rsidRPr="007A5AB3">
        <w:rPr>
          <w:rFonts w:ascii="Gotham Book" w:eastAsia="Times New Roman" w:hAnsi="Gotham Book" w:cs="Times New Roman"/>
          <w:kern w:val="2"/>
        </w:rPr>
        <w:t xml:space="preserve">(See attached Biography notes and images)   </w:t>
      </w:r>
    </w:p>
    <w:p w14:paraId="1FC516CF" w14:textId="77777777" w:rsidR="00756E63" w:rsidRPr="00756E63" w:rsidRDefault="00756E63" w:rsidP="00756E63">
      <w:pPr>
        <w:rPr>
          <w:rFonts w:ascii="Gotham Book" w:hAnsi="Gotham Book"/>
        </w:rPr>
      </w:pPr>
    </w:p>
    <w:p w14:paraId="6708C5EC" w14:textId="77777777" w:rsidR="00756E63" w:rsidRPr="00756E63" w:rsidRDefault="00756E63" w:rsidP="00756E63">
      <w:pPr>
        <w:rPr>
          <w:rFonts w:ascii="Gotham Book" w:hAnsi="Gotham Book"/>
        </w:rPr>
      </w:pPr>
    </w:p>
    <w:p w14:paraId="569DD233" w14:textId="77777777" w:rsidR="00756E63" w:rsidRPr="00756E63" w:rsidRDefault="00756E63" w:rsidP="00756E63">
      <w:pPr>
        <w:rPr>
          <w:rFonts w:ascii="Gotham Book" w:hAnsi="Gotham Book"/>
        </w:rPr>
      </w:pPr>
    </w:p>
    <w:p w14:paraId="33CF464F" w14:textId="54389A35" w:rsidR="00756E63" w:rsidRDefault="00756E63" w:rsidP="00756E63">
      <w:pPr>
        <w:rPr>
          <w:rFonts w:ascii="Gotham Book" w:hAnsi="Gotham Book"/>
        </w:rPr>
      </w:pPr>
    </w:p>
    <w:p w14:paraId="1A80CF14" w14:textId="5A94F45A" w:rsidR="00756E63" w:rsidRDefault="00756E63" w:rsidP="00756E63">
      <w:pPr>
        <w:rPr>
          <w:rFonts w:ascii="Gotham Book" w:hAnsi="Gotham Book"/>
        </w:rPr>
      </w:pPr>
    </w:p>
    <w:p w14:paraId="1F6F027B" w14:textId="00BEDDBD" w:rsidR="00756E63" w:rsidRDefault="00756E63" w:rsidP="00756E63">
      <w:pPr>
        <w:rPr>
          <w:rFonts w:ascii="Gotham Book" w:hAnsi="Gotham Book"/>
        </w:rPr>
      </w:pPr>
    </w:p>
    <w:p w14:paraId="354D3FDA" w14:textId="6F975DC5" w:rsidR="00756E63" w:rsidRDefault="00756E63" w:rsidP="00756E63">
      <w:pPr>
        <w:rPr>
          <w:rFonts w:ascii="Gotham Book" w:hAnsi="Gotham Book"/>
        </w:rPr>
      </w:pPr>
    </w:p>
    <w:p w14:paraId="1CF5302A" w14:textId="0AE698F5" w:rsidR="00756E63" w:rsidRDefault="00756E63" w:rsidP="00756E63">
      <w:pPr>
        <w:rPr>
          <w:rFonts w:ascii="Gotham Book" w:hAnsi="Gotham Book"/>
        </w:rPr>
      </w:pPr>
    </w:p>
    <w:p w14:paraId="4B86A6FA" w14:textId="77777777" w:rsidR="003F1B19" w:rsidRPr="00756E63" w:rsidRDefault="003F1B19" w:rsidP="00756E63">
      <w:pPr>
        <w:rPr>
          <w:rFonts w:ascii="Gotham Book" w:hAnsi="Gotham Book"/>
        </w:rPr>
      </w:pPr>
    </w:p>
    <w:p w14:paraId="31C90BA8" w14:textId="77777777" w:rsidR="00756E63" w:rsidRPr="00756E63" w:rsidRDefault="00756E63" w:rsidP="00756E63">
      <w:pPr>
        <w:rPr>
          <w:rFonts w:ascii="Gotham Book" w:hAnsi="Gotham Book"/>
        </w:rPr>
      </w:pPr>
    </w:p>
    <w:p w14:paraId="08D10666" w14:textId="77777777" w:rsidR="00756E63" w:rsidRPr="00756E63" w:rsidRDefault="00756E63" w:rsidP="00756E63">
      <w:pPr>
        <w:rPr>
          <w:rFonts w:ascii="Gotham Book" w:hAnsi="Gotham Book"/>
        </w:rPr>
      </w:pPr>
    </w:p>
    <w:p w14:paraId="55EF2CC7" w14:textId="7A152768" w:rsidR="00756E63" w:rsidRDefault="00756E63" w:rsidP="00756E63">
      <w:pPr>
        <w:rPr>
          <w:rFonts w:ascii="Gotham Book" w:hAnsi="Gotham Book"/>
          <w:sz w:val="22"/>
        </w:rPr>
      </w:pPr>
      <w:proofErr w:type="spellStart"/>
      <w:r w:rsidRPr="00756E63">
        <w:rPr>
          <w:rFonts w:ascii="Gotham Book" w:hAnsi="Gotham Book"/>
          <w:sz w:val="22"/>
        </w:rPr>
        <w:lastRenderedPageBreak/>
        <w:t>Morayo</w:t>
      </w:r>
      <w:proofErr w:type="spellEnd"/>
      <w:r w:rsidRPr="00756E63">
        <w:rPr>
          <w:rFonts w:ascii="Gotham Book" w:hAnsi="Gotham Book"/>
          <w:sz w:val="22"/>
        </w:rPr>
        <w:t xml:space="preserve"> </w:t>
      </w:r>
      <w:proofErr w:type="spellStart"/>
      <w:r w:rsidRPr="00756E63">
        <w:rPr>
          <w:rFonts w:ascii="Gotham Book" w:hAnsi="Gotham Book"/>
          <w:sz w:val="22"/>
        </w:rPr>
        <w:t>Afolabi</w:t>
      </w:r>
      <w:proofErr w:type="spellEnd"/>
      <w:r w:rsidRPr="00756E63">
        <w:rPr>
          <w:rFonts w:ascii="Gotham Book" w:hAnsi="Gotham Book"/>
          <w:sz w:val="22"/>
        </w:rPr>
        <w:t xml:space="preserve">-Brown </w:t>
      </w:r>
    </w:p>
    <w:p w14:paraId="1895C901" w14:textId="77777777" w:rsidR="00CB4C9D" w:rsidRPr="00756E63" w:rsidRDefault="00CB4C9D" w:rsidP="00756E63">
      <w:pPr>
        <w:rPr>
          <w:rFonts w:ascii="Gotham Book" w:hAnsi="Gotham Book"/>
          <w:sz w:val="22"/>
        </w:rPr>
      </w:pPr>
    </w:p>
    <w:p w14:paraId="5395B133" w14:textId="77777777" w:rsidR="00756E63" w:rsidRPr="00756E63" w:rsidRDefault="00756E63" w:rsidP="00756E63">
      <w:pPr>
        <w:rPr>
          <w:rFonts w:ascii="Gotham Book" w:hAnsi="Gotham Book"/>
          <w:sz w:val="22"/>
        </w:rPr>
      </w:pPr>
      <w:r w:rsidRPr="00756E63">
        <w:rPr>
          <w:rFonts w:ascii="Gotham Book" w:hAnsi="Gotham Book"/>
          <w:sz w:val="22"/>
        </w:rPr>
        <w:t xml:space="preserve">Biography. </w:t>
      </w:r>
    </w:p>
    <w:p w14:paraId="30BBC260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r w:rsidRPr="00756E63">
        <w:rPr>
          <w:rFonts w:ascii="Gotham Book" w:hAnsi="Gotham Book"/>
          <w:szCs w:val="24"/>
        </w:rPr>
        <w:t xml:space="preserve">She is amongst the top 25 most influential Women in Journalism Africa (WIJA). </w:t>
      </w:r>
    </w:p>
    <w:p w14:paraId="2E1CB657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1E8BFCCD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r w:rsidRPr="00756E63">
        <w:rPr>
          <w:rFonts w:ascii="Gotham Book" w:hAnsi="Gotham Book"/>
          <w:szCs w:val="24"/>
        </w:rPr>
        <w:t xml:space="preserve">Recognized for being in the top 100 </w:t>
      </w:r>
      <w:proofErr w:type="spellStart"/>
      <w:r w:rsidRPr="00756E63">
        <w:rPr>
          <w:rFonts w:ascii="Gotham Book" w:hAnsi="Gotham Book"/>
          <w:szCs w:val="24"/>
        </w:rPr>
        <w:t>Eko</w:t>
      </w:r>
      <w:proofErr w:type="spellEnd"/>
      <w:r w:rsidRPr="00756E63">
        <w:rPr>
          <w:rFonts w:ascii="Gotham Book" w:hAnsi="Gotham Book"/>
          <w:szCs w:val="24"/>
        </w:rPr>
        <w:t xml:space="preserve"> Women, 2021 by the Executive Governor of Lagos State. </w:t>
      </w:r>
    </w:p>
    <w:p w14:paraId="7B6E0C1A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47D33429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r w:rsidRPr="00756E63">
        <w:rPr>
          <w:rFonts w:ascii="Gotham Book" w:hAnsi="Gotham Book"/>
          <w:szCs w:val="24"/>
        </w:rPr>
        <w:t xml:space="preserve"> Received multiple local and international awards of excellence, outstanding leadership, TV Hosting amongst many others.</w:t>
      </w:r>
    </w:p>
    <w:p w14:paraId="0C84E655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618511C2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r w:rsidRPr="00756E63">
        <w:rPr>
          <w:rFonts w:ascii="Gotham Book" w:hAnsi="Gotham Book"/>
          <w:szCs w:val="24"/>
        </w:rPr>
        <w:t xml:space="preserve">Developed numerous TV scripts and concepts, one of which won the </w:t>
      </w:r>
      <w:proofErr w:type="spellStart"/>
      <w:r w:rsidRPr="00756E63">
        <w:rPr>
          <w:rFonts w:ascii="Gotham Book" w:hAnsi="Gotham Book"/>
          <w:szCs w:val="24"/>
        </w:rPr>
        <w:t>Multichoice</w:t>
      </w:r>
      <w:proofErr w:type="spellEnd"/>
      <w:r w:rsidRPr="00756E63">
        <w:rPr>
          <w:rFonts w:ascii="Gotham Book" w:hAnsi="Gotham Book"/>
          <w:szCs w:val="24"/>
        </w:rPr>
        <w:t xml:space="preserve"> New Directions $100,000 award, called THE ROOM. </w:t>
      </w:r>
    </w:p>
    <w:p w14:paraId="4907393C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352B9301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r w:rsidRPr="00756E63">
        <w:rPr>
          <w:rFonts w:ascii="Gotham Book" w:hAnsi="Gotham Book"/>
          <w:szCs w:val="24"/>
        </w:rPr>
        <w:t xml:space="preserve">Formerly Head of Content Acquisition at </w:t>
      </w:r>
      <w:proofErr w:type="spellStart"/>
      <w:r w:rsidRPr="00756E63">
        <w:rPr>
          <w:rFonts w:ascii="Gotham Book" w:hAnsi="Gotham Book"/>
          <w:szCs w:val="24"/>
        </w:rPr>
        <w:t>HiTV</w:t>
      </w:r>
      <w:proofErr w:type="spellEnd"/>
      <w:r w:rsidRPr="00756E63">
        <w:rPr>
          <w:rFonts w:ascii="Gotham Book" w:hAnsi="Gotham Book"/>
          <w:szCs w:val="24"/>
        </w:rPr>
        <w:t>, Nigeria's indigenous cable TV company and facilitated the purchase of content across continent.</w:t>
      </w:r>
    </w:p>
    <w:p w14:paraId="63B36FE4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75D8788F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proofErr w:type="spellStart"/>
      <w:r w:rsidRPr="00756E63">
        <w:rPr>
          <w:rFonts w:ascii="Gotham Book" w:hAnsi="Gotham Book"/>
          <w:szCs w:val="24"/>
        </w:rPr>
        <w:t>Morayo</w:t>
      </w:r>
      <w:proofErr w:type="spellEnd"/>
      <w:r w:rsidRPr="00756E63">
        <w:rPr>
          <w:rFonts w:ascii="Gotham Book" w:hAnsi="Gotham Book"/>
          <w:szCs w:val="24"/>
        </w:rPr>
        <w:t xml:space="preserve"> was formally Deputy Director of </w:t>
      </w:r>
      <w:proofErr w:type="spellStart"/>
      <w:r w:rsidRPr="00756E63">
        <w:rPr>
          <w:rFonts w:ascii="Gotham Book" w:hAnsi="Gotham Book"/>
          <w:szCs w:val="24"/>
        </w:rPr>
        <w:t>Programmes</w:t>
      </w:r>
      <w:proofErr w:type="spellEnd"/>
      <w:r w:rsidRPr="00756E63">
        <w:rPr>
          <w:rFonts w:ascii="Gotham Book" w:hAnsi="Gotham Book"/>
          <w:szCs w:val="24"/>
        </w:rPr>
        <w:t xml:space="preserve"> at TVC where she led her team to develop multiple revenue generating content. </w:t>
      </w:r>
    </w:p>
    <w:p w14:paraId="0C95F406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6FBF3736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proofErr w:type="spellStart"/>
      <w:r w:rsidRPr="00756E63">
        <w:rPr>
          <w:rFonts w:ascii="Gotham Book" w:hAnsi="Gotham Book"/>
          <w:szCs w:val="24"/>
        </w:rPr>
        <w:t>Morayo</w:t>
      </w:r>
      <w:proofErr w:type="spellEnd"/>
      <w:r w:rsidRPr="00756E63">
        <w:rPr>
          <w:rFonts w:ascii="Gotham Book" w:hAnsi="Gotham Book"/>
          <w:szCs w:val="24"/>
        </w:rPr>
        <w:t xml:space="preserve"> graduated top in her class at Rutgers University in New Jersey. </w:t>
      </w:r>
    </w:p>
    <w:p w14:paraId="15B5F2D4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00316B30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r w:rsidRPr="00756E63">
        <w:rPr>
          <w:rFonts w:ascii="Gotham Book" w:hAnsi="Gotham Book"/>
          <w:szCs w:val="24"/>
        </w:rPr>
        <w:t xml:space="preserve">Obtained a Masters in Media &amp; Marketing Communications from the prestigious Pan-African University, Nigeria. </w:t>
      </w:r>
    </w:p>
    <w:p w14:paraId="02E9BE73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5C3BE31F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r w:rsidRPr="00756E63">
        <w:rPr>
          <w:rFonts w:ascii="Gotham Book" w:hAnsi="Gotham Book"/>
          <w:szCs w:val="24"/>
        </w:rPr>
        <w:t>Obtained an MBA from Zurich Elite Business School, Switzerland.</w:t>
      </w:r>
    </w:p>
    <w:p w14:paraId="0084FDF6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090F7487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r w:rsidRPr="00756E63">
        <w:rPr>
          <w:rFonts w:ascii="Gotham Book" w:hAnsi="Gotham Book"/>
          <w:szCs w:val="24"/>
        </w:rPr>
        <w:t xml:space="preserve">Chartered Management Consultant. </w:t>
      </w:r>
    </w:p>
    <w:p w14:paraId="30F60E53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6A905CBB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r w:rsidRPr="00756E63">
        <w:rPr>
          <w:rFonts w:ascii="Gotham Book" w:hAnsi="Gotham Book"/>
          <w:szCs w:val="24"/>
        </w:rPr>
        <w:t xml:space="preserve">Various certifications in Advanced Leadership, Public Relations, Public Speaking, Content Development, Script Writing, Time Management, and </w:t>
      </w:r>
      <w:proofErr w:type="spellStart"/>
      <w:r w:rsidRPr="00756E63">
        <w:rPr>
          <w:rFonts w:ascii="Gotham Book" w:hAnsi="Gotham Book"/>
          <w:szCs w:val="24"/>
        </w:rPr>
        <w:t>Neurolinguistic</w:t>
      </w:r>
      <w:proofErr w:type="spellEnd"/>
      <w:r w:rsidRPr="00756E63">
        <w:rPr>
          <w:rFonts w:ascii="Gotham Book" w:hAnsi="Gotham Book"/>
          <w:szCs w:val="24"/>
        </w:rPr>
        <w:t xml:space="preserve"> Programming.</w:t>
      </w:r>
    </w:p>
    <w:p w14:paraId="3F425A92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6F997318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160" w:line="259" w:lineRule="auto"/>
        <w:rPr>
          <w:rFonts w:ascii="Gotham Book" w:hAnsi="Gotham Book"/>
          <w:szCs w:val="24"/>
        </w:rPr>
      </w:pPr>
      <w:r w:rsidRPr="00756E63">
        <w:rPr>
          <w:rFonts w:ascii="Gotham Book" w:hAnsi="Gotham Book"/>
          <w:szCs w:val="24"/>
        </w:rPr>
        <w:t xml:space="preserve">Member of the Nigerian Relations Institute of Public Relation (NIPR), Advertising practitioners Council of Nigeria (APCON) and International Public Relations Association (IPRA) </w:t>
      </w:r>
    </w:p>
    <w:p w14:paraId="6CE15AAC" w14:textId="77777777" w:rsidR="00756E63" w:rsidRPr="00756E63" w:rsidRDefault="00756E63" w:rsidP="00756E63">
      <w:pPr>
        <w:pStyle w:val="ListParagraph"/>
        <w:rPr>
          <w:rFonts w:ascii="Gotham Book" w:hAnsi="Gotham Book"/>
          <w:szCs w:val="24"/>
        </w:rPr>
      </w:pPr>
    </w:p>
    <w:p w14:paraId="1C607B89" w14:textId="77777777" w:rsidR="00756E63" w:rsidRPr="00756E63" w:rsidRDefault="00756E63" w:rsidP="00756E63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b/>
          <w:bCs/>
          <w:noProof/>
          <w:szCs w:val="24"/>
        </w:rPr>
      </w:pPr>
      <w:r w:rsidRPr="00756E63">
        <w:rPr>
          <w:rFonts w:ascii="Gotham Book" w:hAnsi="Gotham Book"/>
          <w:szCs w:val="24"/>
        </w:rPr>
        <w:t xml:space="preserve">Member of the board of Directors of QUINTAS. </w:t>
      </w:r>
    </w:p>
    <w:p w14:paraId="3C7004C5" w14:textId="77777777" w:rsidR="00756E63" w:rsidRPr="00756E63" w:rsidRDefault="00756E63" w:rsidP="00756E63">
      <w:pPr>
        <w:rPr>
          <w:rFonts w:ascii="Gotham Book" w:hAnsi="Gotham Book"/>
          <w:b/>
          <w:bCs/>
          <w:noProof/>
        </w:rPr>
      </w:pPr>
      <w:bookmarkStart w:id="0" w:name="_GoBack"/>
      <w:r w:rsidRPr="00756E63">
        <w:rPr>
          <w:rFonts w:ascii="Gotham Book" w:hAnsi="Gotham Book"/>
          <w:noProof/>
          <w:lang w:val="x-none" w:eastAsia="x-none"/>
        </w:rPr>
        <w:lastRenderedPageBreak/>
        <w:drawing>
          <wp:inline distT="0" distB="0" distL="0" distR="0" wp14:anchorId="08D1EE9D" wp14:editId="6D50BEBF">
            <wp:extent cx="4367616" cy="546085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rayo Afolabi-Brow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7616" cy="54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073D6C7" w14:textId="77777777" w:rsidR="00756E63" w:rsidRPr="00756E63" w:rsidRDefault="00756E63" w:rsidP="00756E63">
      <w:pPr>
        <w:rPr>
          <w:rFonts w:ascii="Gotham Book" w:hAnsi="Gotham Book"/>
          <w:b/>
          <w:bCs/>
          <w:noProof/>
        </w:rPr>
      </w:pPr>
    </w:p>
    <w:p w14:paraId="670368A2" w14:textId="01D1C4E9" w:rsidR="00756E63" w:rsidRDefault="00756E63" w:rsidP="00756E63">
      <w:pPr>
        <w:rPr>
          <w:rFonts w:ascii="Gotham Book" w:hAnsi="Gotham Book"/>
          <w:b/>
          <w:bCs/>
          <w:noProof/>
        </w:rPr>
      </w:pPr>
      <w:r w:rsidRPr="00756E63">
        <w:rPr>
          <w:rFonts w:ascii="Gotham Book" w:hAnsi="Gotham Book"/>
          <w:b/>
          <w:bCs/>
          <w:noProof/>
        </w:rPr>
        <w:t>Signed Management</w:t>
      </w:r>
    </w:p>
    <w:p w14:paraId="677BD50A" w14:textId="14A8DBE5" w:rsidR="00462670" w:rsidRDefault="00462670" w:rsidP="00756E63">
      <w:pPr>
        <w:rPr>
          <w:rFonts w:ascii="Gotham Book" w:hAnsi="Gotham Book"/>
          <w:b/>
          <w:bCs/>
          <w:noProof/>
        </w:rPr>
      </w:pPr>
    </w:p>
    <w:p w14:paraId="6A471ED4" w14:textId="45769F4E" w:rsidR="00462670" w:rsidRPr="00756E63" w:rsidRDefault="00462670" w:rsidP="00756E63">
      <w:pPr>
        <w:rPr>
          <w:rFonts w:ascii="Gotham Book" w:hAnsi="Gotham Book"/>
          <w:b/>
          <w:bCs/>
          <w:noProof/>
        </w:rPr>
      </w:pPr>
    </w:p>
    <w:p w14:paraId="15C0D58D" w14:textId="77777777" w:rsidR="00447926" w:rsidRPr="00447926" w:rsidRDefault="00447926" w:rsidP="00447926">
      <w:pPr>
        <w:spacing w:line="360" w:lineRule="auto"/>
        <w:ind w:right="-138"/>
        <w:jc w:val="both"/>
        <w:rPr>
          <w:rFonts w:ascii="Gotham Book" w:hAnsi="Gotham Book" w:cs="Gotham"/>
        </w:rPr>
      </w:pPr>
    </w:p>
    <w:p w14:paraId="004E0DE9" w14:textId="09C9F6A6" w:rsidR="00756E63" w:rsidRDefault="006A2B3C" w:rsidP="006A2B3C">
      <w:pPr>
        <w:spacing w:line="360" w:lineRule="auto"/>
        <w:jc w:val="both"/>
        <w:rPr>
          <w:rFonts w:ascii="Gotham Book" w:hAnsi="Gotham Book" w:cs="Gotham"/>
          <w:b/>
        </w:rPr>
      </w:pPr>
      <w:r w:rsidRPr="00516A25">
        <w:rPr>
          <w:rFonts w:ascii="Gotham Book" w:hAnsi="Gotham Book" w:cs="Gotham"/>
          <w:b/>
          <w:u w:val="single"/>
        </w:rPr>
        <w:t>For media contact</w:t>
      </w:r>
      <w:r w:rsidRPr="00516A25">
        <w:rPr>
          <w:rFonts w:ascii="Gotham Book" w:hAnsi="Gotham Book" w:cs="Gotham"/>
          <w:b/>
        </w:rPr>
        <w:t>:</w:t>
      </w:r>
      <w:r w:rsidRPr="00516A25">
        <w:rPr>
          <w:rFonts w:ascii="Gotham Book" w:hAnsi="Gotham Book" w:cs="Gotham"/>
          <w:b/>
        </w:rPr>
        <w:tab/>
      </w:r>
      <w:r w:rsidRPr="00516A25">
        <w:rPr>
          <w:rFonts w:ascii="Gotham Book" w:hAnsi="Gotham Book" w:cs="Gotham"/>
          <w:b/>
        </w:rPr>
        <w:tab/>
      </w:r>
      <w:r>
        <w:rPr>
          <w:rFonts w:ascii="Gotham Book" w:hAnsi="Gotham Book" w:cs="Gotham"/>
          <w:b/>
        </w:rPr>
        <w:tab/>
      </w:r>
    </w:p>
    <w:p w14:paraId="5730B780" w14:textId="34228E4B" w:rsidR="006A2B3C" w:rsidRPr="00516A25" w:rsidRDefault="00756E63" w:rsidP="006A2B3C">
      <w:pPr>
        <w:spacing w:line="360" w:lineRule="auto"/>
        <w:jc w:val="both"/>
        <w:rPr>
          <w:rFonts w:ascii="Gotham Book" w:hAnsi="Gotham Book" w:cs="Gotham"/>
        </w:rPr>
      </w:pPr>
      <w:r>
        <w:rPr>
          <w:rFonts w:ascii="Gotham Book" w:hAnsi="Gotham Book" w:cs="Gotham"/>
        </w:rPr>
        <w:t xml:space="preserve">Edward </w:t>
      </w:r>
      <w:proofErr w:type="spellStart"/>
      <w:r>
        <w:rPr>
          <w:rFonts w:ascii="Gotham Book" w:hAnsi="Gotham Book" w:cs="Gotham"/>
        </w:rPr>
        <w:t>Akintara</w:t>
      </w:r>
      <w:proofErr w:type="spellEnd"/>
    </w:p>
    <w:p w14:paraId="2F8ECC84" w14:textId="232A24B4" w:rsidR="006A2B3C" w:rsidRDefault="00756E63" w:rsidP="00756E63">
      <w:pPr>
        <w:spacing w:line="360" w:lineRule="auto"/>
        <w:jc w:val="both"/>
        <w:rPr>
          <w:rFonts w:ascii="Gotham Book" w:hAnsi="Gotham Book" w:cs="Gotham"/>
        </w:rPr>
      </w:pPr>
      <w:r>
        <w:rPr>
          <w:rFonts w:ascii="Gotham Book" w:hAnsi="Gotham Book" w:cs="Gotham"/>
        </w:rPr>
        <w:t>Acting Manager,</w:t>
      </w:r>
      <w:r w:rsidR="006A2B3C" w:rsidRPr="00516A25">
        <w:rPr>
          <w:rFonts w:ascii="Gotham Book" w:hAnsi="Gotham Book" w:cs="Gotham"/>
        </w:rPr>
        <w:t xml:space="preserve"> </w:t>
      </w:r>
      <w:r w:rsidR="00447926">
        <w:rPr>
          <w:rFonts w:ascii="Gotham Book" w:hAnsi="Gotham Book" w:cs="Gotham"/>
        </w:rPr>
        <w:t xml:space="preserve">Corporate Communications, PR &amp; Digital </w:t>
      </w:r>
    </w:p>
    <w:p w14:paraId="54B4235A" w14:textId="3F601150" w:rsidR="00447926" w:rsidRDefault="00447926" w:rsidP="00756E63">
      <w:pPr>
        <w:spacing w:line="360" w:lineRule="auto"/>
        <w:jc w:val="both"/>
        <w:rPr>
          <w:rFonts w:ascii="Gotham Book" w:hAnsi="Gotham Book" w:cs="Gotham"/>
        </w:rPr>
      </w:pPr>
      <w:r>
        <w:rPr>
          <w:rFonts w:ascii="Gotham Book" w:hAnsi="Gotham Book" w:cs="Gotham"/>
        </w:rPr>
        <w:t>TVC Communications</w:t>
      </w:r>
    </w:p>
    <w:p w14:paraId="6384EEB2" w14:textId="64CD5803" w:rsidR="00447926" w:rsidRPr="00516A25" w:rsidRDefault="00AD7204" w:rsidP="00756E63">
      <w:pPr>
        <w:spacing w:line="360" w:lineRule="auto"/>
        <w:jc w:val="both"/>
        <w:rPr>
          <w:rFonts w:ascii="Gotham Book" w:hAnsi="Gotham Book" w:cs="Gotham"/>
        </w:rPr>
      </w:pPr>
      <w:hyperlink r:id="rId9" w:history="1">
        <w:r w:rsidR="00756E63" w:rsidRPr="00B34E71">
          <w:rPr>
            <w:rStyle w:val="Hyperlink"/>
            <w:rFonts w:ascii="Gotham Book" w:hAnsi="Gotham Book" w:cs="Gotham"/>
          </w:rPr>
          <w:t>edward.akintara@tvccommunications.tv</w:t>
        </w:r>
      </w:hyperlink>
      <w:r w:rsidR="00447926">
        <w:rPr>
          <w:rFonts w:ascii="Gotham Book" w:hAnsi="Gotham Book" w:cs="Gotham"/>
        </w:rPr>
        <w:t xml:space="preserve"> </w:t>
      </w:r>
    </w:p>
    <w:p w14:paraId="386E5436" w14:textId="55758F3A" w:rsidR="00C06C8D" w:rsidRPr="00A37994" w:rsidRDefault="00756E63" w:rsidP="00462670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 w:cs="Gotham"/>
        </w:rPr>
        <w:t>0803-260</w:t>
      </w:r>
      <w:r w:rsidR="006A2B3C" w:rsidRPr="00516A25">
        <w:rPr>
          <w:rFonts w:ascii="Gotham Book" w:hAnsi="Gotham Book" w:cs="Gotham"/>
        </w:rPr>
        <w:t>-</w:t>
      </w:r>
      <w:r>
        <w:rPr>
          <w:rFonts w:ascii="Gotham Book" w:hAnsi="Gotham Book" w:cs="Gotham"/>
        </w:rPr>
        <w:t>0</w:t>
      </w:r>
      <w:r w:rsidR="006A2B3C" w:rsidRPr="00516A25">
        <w:rPr>
          <w:rFonts w:ascii="Gotham Book" w:hAnsi="Gotham Book" w:cs="Gotham"/>
        </w:rPr>
        <w:t>033</w:t>
      </w:r>
    </w:p>
    <w:sectPr w:rsidR="00C06C8D" w:rsidRPr="00A37994" w:rsidSect="00DD2449">
      <w:headerReference w:type="default" r:id="rId10"/>
      <w:type w:val="continuous"/>
      <w:pgSz w:w="11900" w:h="16840"/>
      <w:pgMar w:top="2552" w:right="141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792A" w14:textId="77777777" w:rsidR="00AD7204" w:rsidRDefault="00AD7204" w:rsidP="007B026A">
      <w:r>
        <w:separator/>
      </w:r>
    </w:p>
  </w:endnote>
  <w:endnote w:type="continuationSeparator" w:id="0">
    <w:p w14:paraId="65BD4F50" w14:textId="77777777" w:rsidR="00AD7204" w:rsidRDefault="00AD7204" w:rsidP="007B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E SS Etisalat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A4BC" w14:textId="77777777" w:rsidR="00AD7204" w:rsidRDefault="00AD7204" w:rsidP="007B026A">
      <w:r>
        <w:separator/>
      </w:r>
    </w:p>
  </w:footnote>
  <w:footnote w:type="continuationSeparator" w:id="0">
    <w:p w14:paraId="57966C24" w14:textId="77777777" w:rsidR="00AD7204" w:rsidRDefault="00AD7204" w:rsidP="007B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AE24" w14:textId="77777777" w:rsidR="00711DB9" w:rsidRDefault="00711DB9" w:rsidP="007B026A">
    <w:pPr>
      <w:pStyle w:val="Header"/>
      <w:jc w:val="center"/>
    </w:pPr>
  </w:p>
  <w:p w14:paraId="6B8378D0" w14:textId="3B9A2915" w:rsidR="00711DB9" w:rsidRDefault="00711DB9" w:rsidP="007B026A">
    <w:pPr>
      <w:pStyle w:val="Header"/>
      <w:jc w:val="center"/>
    </w:pPr>
  </w:p>
  <w:p w14:paraId="728163F1" w14:textId="35849626" w:rsidR="00711DB9" w:rsidRPr="00F73F65" w:rsidRDefault="00711DB9" w:rsidP="002534CB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8"/>
        <w:szCs w:val="28"/>
      </w:rPr>
    </w:pPr>
  </w:p>
  <w:p w14:paraId="68E40145" w14:textId="0DB3C6C3" w:rsidR="00711DB9" w:rsidRDefault="00711DB9" w:rsidP="002534CB">
    <w:pPr>
      <w:widowControl w:val="0"/>
      <w:autoSpaceDE w:val="0"/>
      <w:autoSpaceDN w:val="0"/>
      <w:adjustRightInd w:val="0"/>
      <w:rPr>
        <w:rFonts w:ascii="Arial" w:hAnsi="Arial" w:cs="Arial"/>
        <w:b/>
        <w:sz w:val="28"/>
        <w:szCs w:val="28"/>
      </w:rPr>
    </w:pPr>
    <w:r>
      <w:rPr>
        <w:noProof/>
        <w:lang w:val="x-none" w:eastAsia="x-none"/>
      </w:rPr>
      <w:drawing>
        <wp:anchor distT="0" distB="0" distL="114300" distR="114300" simplePos="0" relativeHeight="251658240" behindDoc="0" locked="0" layoutInCell="1" allowOverlap="1" wp14:anchorId="6126DDF3" wp14:editId="44DCE003">
          <wp:simplePos x="0" y="0"/>
          <wp:positionH relativeFrom="column">
            <wp:posOffset>0</wp:posOffset>
          </wp:positionH>
          <wp:positionV relativeFrom="paragraph">
            <wp:posOffset>78105</wp:posOffset>
          </wp:positionV>
          <wp:extent cx="2303780" cy="551815"/>
          <wp:effectExtent l="0" t="0" r="762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1A37D" w14:textId="77777777" w:rsidR="00711DB9" w:rsidRDefault="00711DB9" w:rsidP="002534CB">
    <w:pPr>
      <w:widowControl w:val="0"/>
      <w:autoSpaceDE w:val="0"/>
      <w:autoSpaceDN w:val="0"/>
      <w:adjustRightInd w:val="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0008"/>
    <w:multiLevelType w:val="hybridMultilevel"/>
    <w:tmpl w:val="CE7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D"/>
    <w:rsid w:val="000054A3"/>
    <w:rsid w:val="000555C9"/>
    <w:rsid w:val="0005662B"/>
    <w:rsid w:val="000C0F40"/>
    <w:rsid w:val="00171E07"/>
    <w:rsid w:val="00241D1F"/>
    <w:rsid w:val="002534CB"/>
    <w:rsid w:val="002A05B7"/>
    <w:rsid w:val="002E16D4"/>
    <w:rsid w:val="002E6DE0"/>
    <w:rsid w:val="00347E39"/>
    <w:rsid w:val="003850CC"/>
    <w:rsid w:val="003F1B19"/>
    <w:rsid w:val="003F426C"/>
    <w:rsid w:val="004031F7"/>
    <w:rsid w:val="00422B02"/>
    <w:rsid w:val="0043343E"/>
    <w:rsid w:val="00447926"/>
    <w:rsid w:val="00462670"/>
    <w:rsid w:val="00463DA2"/>
    <w:rsid w:val="005B0408"/>
    <w:rsid w:val="005E7EA3"/>
    <w:rsid w:val="00661DDB"/>
    <w:rsid w:val="00687B51"/>
    <w:rsid w:val="006A2B3C"/>
    <w:rsid w:val="006A615F"/>
    <w:rsid w:val="00711DB9"/>
    <w:rsid w:val="007345EF"/>
    <w:rsid w:val="00756E63"/>
    <w:rsid w:val="00762A06"/>
    <w:rsid w:val="007B026A"/>
    <w:rsid w:val="008219C0"/>
    <w:rsid w:val="00835525"/>
    <w:rsid w:val="00840F3D"/>
    <w:rsid w:val="00847A39"/>
    <w:rsid w:val="00862559"/>
    <w:rsid w:val="0092789A"/>
    <w:rsid w:val="00987F3C"/>
    <w:rsid w:val="00996679"/>
    <w:rsid w:val="009B4164"/>
    <w:rsid w:val="009F6D1E"/>
    <w:rsid w:val="00A37994"/>
    <w:rsid w:val="00A6439A"/>
    <w:rsid w:val="00AD7204"/>
    <w:rsid w:val="00AE0306"/>
    <w:rsid w:val="00B461CF"/>
    <w:rsid w:val="00B7165A"/>
    <w:rsid w:val="00B723AD"/>
    <w:rsid w:val="00C000EE"/>
    <w:rsid w:val="00C06C8D"/>
    <w:rsid w:val="00CB4C9D"/>
    <w:rsid w:val="00CC3543"/>
    <w:rsid w:val="00CD3BDD"/>
    <w:rsid w:val="00D079A0"/>
    <w:rsid w:val="00D2770F"/>
    <w:rsid w:val="00D31179"/>
    <w:rsid w:val="00DD2449"/>
    <w:rsid w:val="00E16180"/>
    <w:rsid w:val="00E23D10"/>
    <w:rsid w:val="00E36C11"/>
    <w:rsid w:val="00E42F0A"/>
    <w:rsid w:val="00ED0A6B"/>
    <w:rsid w:val="00F06F0E"/>
    <w:rsid w:val="00F13D22"/>
    <w:rsid w:val="00F14F40"/>
    <w:rsid w:val="00F32AA2"/>
    <w:rsid w:val="00F76C4C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C23A0"/>
  <w14:defaultImageDpi w14:val="300"/>
  <w15:docId w15:val="{56A0C058-D450-4A1E-B02B-2AB4E1D8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26A"/>
  </w:style>
  <w:style w:type="paragraph" w:styleId="Footer">
    <w:name w:val="footer"/>
    <w:basedOn w:val="Normal"/>
    <w:link w:val="FooterChar"/>
    <w:uiPriority w:val="99"/>
    <w:unhideWhenUsed/>
    <w:rsid w:val="007B0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26A"/>
  </w:style>
  <w:style w:type="paragraph" w:styleId="BalloonText">
    <w:name w:val="Balloon Text"/>
    <w:basedOn w:val="Normal"/>
    <w:link w:val="BalloonTextChar"/>
    <w:uiPriority w:val="99"/>
    <w:semiHidden/>
    <w:unhideWhenUsed/>
    <w:rsid w:val="007B0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E6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867">
          <w:marLeft w:val="119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ward.akintara@tvccommunications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151A-9236-442A-881B-B245FC9C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Broadcastitng Services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 NEWS</dc:creator>
  <cp:keywords/>
  <dc:description/>
  <cp:lastModifiedBy>Mabel</cp:lastModifiedBy>
  <cp:revision>4</cp:revision>
  <cp:lastPrinted>2018-04-18T12:45:00Z</cp:lastPrinted>
  <dcterms:created xsi:type="dcterms:W3CDTF">2023-11-30T12:53:00Z</dcterms:created>
  <dcterms:modified xsi:type="dcterms:W3CDTF">2023-11-30T12:59:00Z</dcterms:modified>
</cp:coreProperties>
</file>